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5B16F3" w:rsidP="00D94728">
      <w:pPr>
        <w:ind w:left="720" w:right="720"/>
        <w:jc w:val="center"/>
        <w:rPr>
          <w:b/>
          <w:sz w:val="24"/>
          <w:szCs w:val="24"/>
        </w:rPr>
      </w:pPr>
      <w:r w:rsidRPr="0059304A">
        <w:rPr>
          <w:b/>
          <w:sz w:val="24"/>
          <w:szCs w:val="24"/>
        </w:rPr>
        <w:t>Monday</w:t>
      </w:r>
      <w:r w:rsidR="00FE4E1B" w:rsidRPr="0059304A">
        <w:rPr>
          <w:b/>
          <w:sz w:val="24"/>
          <w:szCs w:val="24"/>
        </w:rPr>
        <w:t xml:space="preserve">, </w:t>
      </w:r>
      <w:r w:rsidR="000316A9">
        <w:rPr>
          <w:b/>
          <w:sz w:val="24"/>
          <w:szCs w:val="24"/>
        </w:rPr>
        <w:t>September 20</w:t>
      </w:r>
      <w:r w:rsidR="00F8370F" w:rsidRPr="0059304A">
        <w:rPr>
          <w:b/>
          <w:sz w:val="24"/>
          <w:szCs w:val="24"/>
        </w:rPr>
        <w:t>, 20</w:t>
      </w:r>
      <w:r w:rsidR="00EC681A" w:rsidRPr="0059304A">
        <w:rPr>
          <w:b/>
          <w:sz w:val="24"/>
          <w:szCs w:val="24"/>
        </w:rPr>
        <w:t>2</w:t>
      </w:r>
      <w:r w:rsidR="00FE4E1B" w:rsidRPr="0059304A">
        <w:rPr>
          <w:b/>
          <w:sz w:val="24"/>
          <w:szCs w:val="24"/>
        </w:rPr>
        <w:t>1</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Pr="0059304A" w:rsidRDefault="0059304A"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37CE" w:rsidRDefault="00B537CE" w:rsidP="00F8370F">
      <w:pPr>
        <w:ind w:left="720" w:right="720"/>
        <w:rPr>
          <w:sz w:val="24"/>
          <w:szCs w:val="24"/>
          <w:u w:val="single"/>
        </w:rPr>
      </w:pPr>
    </w:p>
    <w:p w:rsidR="00B55AB0" w:rsidRDefault="00B55AB0"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13956">
        <w:rPr>
          <w:sz w:val="24"/>
          <w:szCs w:val="24"/>
        </w:rPr>
        <w:t>Matthew Linn</w:t>
      </w:r>
      <w:r w:rsidRPr="0059304A">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George Sewell, </w:t>
      </w:r>
      <w:r w:rsidR="00580C4C">
        <w:rPr>
          <w:sz w:val="24"/>
          <w:szCs w:val="24"/>
        </w:rPr>
        <w:t xml:space="preserve">Kristi Copeland, Gary Conlay, </w:t>
      </w:r>
      <w:r w:rsidR="00313956">
        <w:rPr>
          <w:sz w:val="24"/>
          <w:szCs w:val="24"/>
        </w:rPr>
        <w:t>Tray Murray, and Matthew Linn</w:t>
      </w:r>
      <w:r w:rsidR="00FE4E1B" w:rsidRPr="0059304A">
        <w:rPr>
          <w:sz w:val="24"/>
          <w:szCs w:val="24"/>
        </w:rPr>
        <w:t xml:space="preserve"> </w:t>
      </w:r>
      <w:r w:rsidR="00A3281E" w:rsidRPr="0059304A">
        <w:rPr>
          <w:sz w:val="24"/>
          <w:szCs w:val="24"/>
        </w:rPr>
        <w:t>were present.</w:t>
      </w:r>
      <w:r w:rsidR="00FF1C95" w:rsidRPr="0059304A">
        <w:rPr>
          <w:sz w:val="24"/>
          <w:szCs w:val="24"/>
        </w:rPr>
        <w:t xml:space="preserve">  </w:t>
      </w:r>
      <w:r w:rsidR="00580C4C">
        <w:rPr>
          <w:sz w:val="24"/>
          <w:szCs w:val="24"/>
        </w:rPr>
        <w:t xml:space="preserve">Mary Brocato was excused.  Carolyn Carter was absent.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Caddo, 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580C4C">
        <w:rPr>
          <w:sz w:val="24"/>
          <w:szCs w:val="24"/>
        </w:rPr>
        <w:t>5</w:t>
      </w:r>
      <w:r w:rsidR="00301B67" w:rsidRPr="0059304A">
        <w:rPr>
          <w:sz w:val="24"/>
          <w:szCs w:val="24"/>
        </w:rPr>
        <w:t xml:space="preserve"> out of </w:t>
      </w:r>
      <w:r w:rsidR="00313956">
        <w:rPr>
          <w:sz w:val="24"/>
          <w:szCs w:val="24"/>
        </w:rPr>
        <w:t>7</w:t>
      </w:r>
      <w:r w:rsidR="00301B67" w:rsidRPr="0059304A">
        <w:rPr>
          <w:sz w:val="24"/>
          <w:szCs w:val="24"/>
        </w:rPr>
        <w:t xml:space="preserve"> board members confirmed by </w:t>
      </w:r>
      <w:r w:rsidR="00580C4C">
        <w:rPr>
          <w:sz w:val="24"/>
          <w:szCs w:val="24"/>
        </w:rPr>
        <w:t>Gary Conlay</w:t>
      </w:r>
      <w:r w:rsidR="00371CC0">
        <w:rPr>
          <w:sz w:val="24"/>
          <w:szCs w:val="24"/>
        </w:rPr>
        <w:t>, Board</w:t>
      </w:r>
      <w:r w:rsidR="00313956">
        <w:rPr>
          <w:sz w:val="24"/>
          <w:szCs w:val="24"/>
        </w:rPr>
        <w:t xml:space="preserve">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580C4C">
        <w:rPr>
          <w:sz w:val="24"/>
          <w:szCs w:val="24"/>
        </w:rPr>
        <w:t>None</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580C4C">
        <w:rPr>
          <w:sz w:val="24"/>
          <w:szCs w:val="24"/>
        </w:rPr>
        <w:t>Tray Murray</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580C4C">
        <w:rPr>
          <w:sz w:val="24"/>
          <w:szCs w:val="24"/>
        </w:rPr>
        <w:t>Kristi Copeland</w:t>
      </w:r>
      <w:r w:rsidR="00313956">
        <w:rPr>
          <w:sz w:val="24"/>
          <w:szCs w:val="24"/>
        </w:rPr>
        <w:t xml:space="preserve">, </w:t>
      </w:r>
      <w:r w:rsidR="00CE4E0D" w:rsidRPr="0059304A">
        <w:rPr>
          <w:sz w:val="24"/>
          <w:szCs w:val="24"/>
        </w:rPr>
        <w:t xml:space="preserve">and </w:t>
      </w:r>
      <w:r w:rsidR="0084655D" w:rsidRPr="0059304A">
        <w:rPr>
          <w:sz w:val="24"/>
          <w:szCs w:val="24"/>
        </w:rPr>
        <w:t>unanimously approved.</w:t>
      </w:r>
    </w:p>
    <w:p w:rsidR="0059304A" w:rsidRDefault="0059304A" w:rsidP="0059304A">
      <w:pPr>
        <w:ind w:left="1008" w:right="1008" w:hanging="288"/>
        <w:rPr>
          <w:sz w:val="24"/>
          <w:szCs w:val="24"/>
          <w:u w:val="single"/>
        </w:rPr>
      </w:pPr>
    </w:p>
    <w:p w:rsidR="00BD25D9" w:rsidRPr="0059304A" w:rsidRDefault="00BD25D9"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580C4C">
        <w:rPr>
          <w:sz w:val="24"/>
          <w:szCs w:val="24"/>
          <w:u w:val="single"/>
        </w:rPr>
        <w:t>August 16</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580C4C">
        <w:rPr>
          <w:sz w:val="24"/>
          <w:szCs w:val="24"/>
        </w:rPr>
        <w:t>Tray Murray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580C4C">
        <w:rPr>
          <w:sz w:val="24"/>
          <w:szCs w:val="24"/>
        </w:rPr>
        <w:t>Gary Conlay</w:t>
      </w:r>
      <w:r w:rsidR="00313956">
        <w:rPr>
          <w:sz w:val="24"/>
          <w:szCs w:val="24"/>
        </w:rPr>
        <w:t>,</w:t>
      </w:r>
      <w:r w:rsidR="00E01EA8" w:rsidRPr="0059304A">
        <w:rPr>
          <w:sz w:val="24"/>
          <w:szCs w:val="24"/>
        </w:rPr>
        <w:t xml:space="preserve"> and </w:t>
      </w:r>
      <w:r w:rsidR="00371CC0">
        <w:rPr>
          <w:sz w:val="24"/>
          <w:szCs w:val="24"/>
        </w:rPr>
        <w:t>unanimously approved.</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580C4C">
        <w:rPr>
          <w:sz w:val="24"/>
          <w:szCs w:val="24"/>
        </w:rPr>
        <w:t>Welcome to Rhonda Watts from LACG.</w:t>
      </w:r>
      <w:r w:rsidR="009A2D44" w:rsidRPr="0059304A">
        <w:rPr>
          <w:sz w:val="24"/>
          <w:szCs w:val="24"/>
        </w:rPr>
        <w:t xml:space="preserve">     </w:t>
      </w:r>
    </w:p>
    <w:p w:rsidR="00042A54" w:rsidRDefault="00042A54"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580C4C">
        <w:rPr>
          <w:sz w:val="24"/>
          <w:szCs w:val="24"/>
        </w:rPr>
        <w:t>Financial Conditions and Activities – Legislative Audit, and Strategic Plan Indicators Update</w:t>
      </w:r>
      <w:r w:rsidR="00371CC0">
        <w:rPr>
          <w:sz w:val="24"/>
          <w:szCs w:val="24"/>
        </w:rPr>
        <w:t xml:space="preserve">.  </w:t>
      </w:r>
      <w:r w:rsidR="005963CA">
        <w:rPr>
          <w:sz w:val="24"/>
          <w:szCs w:val="24"/>
        </w:rPr>
        <w:t xml:space="preserve">Of note </w:t>
      </w:r>
      <w:r w:rsidR="00371CC0">
        <w:rPr>
          <w:sz w:val="24"/>
          <w:szCs w:val="24"/>
        </w:rPr>
        <w:t>was that</w:t>
      </w:r>
      <w:r w:rsidR="00580C4C">
        <w:rPr>
          <w:sz w:val="24"/>
          <w:szCs w:val="24"/>
        </w:rPr>
        <w:t xml:space="preserve"> </w:t>
      </w:r>
      <w:r w:rsidR="00C63EF2">
        <w:rPr>
          <w:sz w:val="24"/>
          <w:szCs w:val="24"/>
        </w:rPr>
        <w:t>t</w:t>
      </w:r>
      <w:r w:rsidR="00C63EF2" w:rsidRPr="00C63EF2">
        <w:rPr>
          <w:sz w:val="24"/>
          <w:szCs w:val="24"/>
        </w:rPr>
        <w:t xml:space="preserve">he </w:t>
      </w:r>
      <w:r w:rsidR="00C63EF2">
        <w:rPr>
          <w:sz w:val="24"/>
          <w:szCs w:val="24"/>
        </w:rPr>
        <w:t xml:space="preserve">legislative </w:t>
      </w:r>
      <w:r w:rsidR="00C63EF2" w:rsidRPr="00C63EF2">
        <w:rPr>
          <w:sz w:val="24"/>
          <w:szCs w:val="24"/>
        </w:rPr>
        <w:t>audit was favorable except for the claim that “The District failed to timely submit delinquent account balances to the Office of Debt Recovery (ODR) in accordance with the agreement terms.”  After consultation with our attorney and talking to the ODR director, we confirmed the finding to be false and believed the audit claim implied a breach of contract which would be a very serious legal claim if it was true.  The auditors refused to pull back or re-word the claim, so our attorney wrote an opinion for us stating the facts against the claim which I submitted as our District’s response and which is included in the audit report if anyone questions the audit findings in the future.</w:t>
      </w:r>
      <w:r w:rsidR="00C63EF2">
        <w:rPr>
          <w:sz w:val="24"/>
          <w:szCs w:val="24"/>
        </w:rPr>
        <w:t xml:space="preserve">  </w:t>
      </w:r>
      <w:r w:rsidR="002A7BFE">
        <w:rPr>
          <w:sz w:val="24"/>
          <w:szCs w:val="24"/>
        </w:rPr>
        <w:t xml:space="preserve">George Sewell </w:t>
      </w:r>
      <w:bookmarkStart w:id="0" w:name="_Hlk63329053"/>
      <w:r w:rsidR="0085650B" w:rsidRPr="0059304A">
        <w:rPr>
          <w:sz w:val="24"/>
          <w:szCs w:val="24"/>
        </w:rPr>
        <w:t xml:space="preserve">moved to </w:t>
      </w:r>
      <w:r w:rsidR="0085650B" w:rsidRPr="0059304A">
        <w:rPr>
          <w:sz w:val="24"/>
          <w:szCs w:val="24"/>
        </w:rPr>
        <w:lastRenderedPageBreak/>
        <w:t>accept the report</w:t>
      </w:r>
      <w:r w:rsidR="00F54364" w:rsidRPr="0059304A">
        <w:rPr>
          <w:sz w:val="24"/>
          <w:szCs w:val="24"/>
        </w:rPr>
        <w:t xml:space="preserve">, seconded by </w:t>
      </w:r>
      <w:r w:rsidR="00C63EF2">
        <w:rPr>
          <w:sz w:val="24"/>
          <w:szCs w:val="24"/>
        </w:rPr>
        <w:t>Kristi Copeland</w:t>
      </w:r>
      <w:r w:rsidR="00F549F5">
        <w:rPr>
          <w:sz w:val="24"/>
          <w:szCs w:val="24"/>
        </w:rPr>
        <w:t>, a</w:t>
      </w:r>
      <w:r w:rsidR="001026FC" w:rsidRPr="0059304A">
        <w:rPr>
          <w:sz w:val="24"/>
          <w:szCs w:val="24"/>
        </w:rPr>
        <w:t xml:space="preserve">nd </w:t>
      </w:r>
      <w:r w:rsidR="00F54364" w:rsidRPr="0059304A">
        <w:rPr>
          <w:sz w:val="24"/>
          <w:szCs w:val="24"/>
        </w:rPr>
        <w:t>unanimously approved without any policy changes</w:t>
      </w:r>
      <w:bookmarkEnd w:id="0"/>
      <w:r w:rsidR="00F54364" w:rsidRPr="0059304A">
        <w:rPr>
          <w:sz w:val="24"/>
          <w:szCs w:val="24"/>
        </w:rPr>
        <w:t>.</w:t>
      </w:r>
      <w:r w:rsidR="006433E3"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C63EF2">
        <w:rPr>
          <w:sz w:val="24"/>
          <w:szCs w:val="24"/>
        </w:rPr>
        <w:t xml:space="preserve">George Sewell </w:t>
      </w:r>
      <w:r w:rsidR="002A7BFE">
        <w:rPr>
          <w:sz w:val="24"/>
          <w:szCs w:val="24"/>
        </w:rPr>
        <w:t xml:space="preserve">led a review of the </w:t>
      </w:r>
      <w:r w:rsidR="00C63EF2">
        <w:rPr>
          <w:sz w:val="24"/>
          <w:szCs w:val="24"/>
        </w:rPr>
        <w:t xml:space="preserve">Chairperson’s Role and Accountability of the ED policies.  </w:t>
      </w:r>
      <w:r w:rsidR="002A7BFE">
        <w:rPr>
          <w:sz w:val="24"/>
          <w:szCs w:val="24"/>
        </w:rPr>
        <w:t xml:space="preserve">George Sewell moved to accept the policy without any changes, seconded by </w:t>
      </w:r>
      <w:r w:rsidR="00C63EF2">
        <w:rPr>
          <w:sz w:val="24"/>
          <w:szCs w:val="24"/>
        </w:rPr>
        <w:t>Kristi Copeland</w:t>
      </w:r>
      <w:r w:rsidR="002A7BFE">
        <w:rPr>
          <w:sz w:val="24"/>
          <w:szCs w:val="24"/>
        </w:rPr>
        <w:t>, and unanimously approved.  Th</w:t>
      </w:r>
      <w:r w:rsidR="005E4A9D" w:rsidRPr="0059304A">
        <w:rPr>
          <w:sz w:val="24"/>
          <w:szCs w:val="24"/>
        </w:rPr>
        <w:t xml:space="preserve">e </w:t>
      </w:r>
      <w:r w:rsidR="00014B20">
        <w:rPr>
          <w:sz w:val="24"/>
          <w:szCs w:val="24"/>
        </w:rPr>
        <w:t xml:space="preserve">August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September</w:t>
      </w:r>
      <w:r w:rsidR="006661B4" w:rsidRPr="0059304A">
        <w:rPr>
          <w:sz w:val="24"/>
          <w:szCs w:val="24"/>
        </w:rPr>
        <w:t xml:space="preserve"> </w:t>
      </w:r>
      <w:r w:rsidR="0098362C" w:rsidRPr="0059304A">
        <w:rPr>
          <w:sz w:val="24"/>
          <w:szCs w:val="24"/>
        </w:rPr>
        <w:t xml:space="preserve">Board Compliance Monitoring Tool was </w:t>
      </w:r>
      <w:r w:rsidR="006B02ED" w:rsidRPr="0059304A">
        <w:rPr>
          <w:sz w:val="24"/>
          <w:szCs w:val="24"/>
        </w:rPr>
        <w:t xml:space="preserve">to be completed and </w:t>
      </w:r>
      <w:r w:rsidR="002A7BFE">
        <w:rPr>
          <w:sz w:val="24"/>
          <w:szCs w:val="24"/>
        </w:rPr>
        <w:t>given</w:t>
      </w:r>
      <w:r w:rsidR="006B02ED" w:rsidRPr="0059304A">
        <w:rPr>
          <w:sz w:val="24"/>
          <w:szCs w:val="24"/>
        </w:rPr>
        <w:t xml:space="preserve"> to Doug Efferson for summary.  </w:t>
      </w:r>
      <w:r w:rsidR="00F424C0" w:rsidRPr="0059304A">
        <w:rPr>
          <w:sz w:val="24"/>
          <w:szCs w:val="24"/>
        </w:rPr>
        <w:t>The next meeting date was agreed to be on Monday,</w:t>
      </w:r>
      <w:r w:rsidR="006661B4" w:rsidRPr="0059304A">
        <w:rPr>
          <w:sz w:val="24"/>
          <w:szCs w:val="24"/>
        </w:rPr>
        <w:t xml:space="preserve"> </w:t>
      </w:r>
      <w:r w:rsidR="00014B20">
        <w:rPr>
          <w:sz w:val="24"/>
          <w:szCs w:val="24"/>
        </w:rPr>
        <w:t>October 18</w:t>
      </w:r>
      <w:r w:rsidR="00014B20" w:rsidRPr="00014B20">
        <w:rPr>
          <w:sz w:val="24"/>
          <w:szCs w:val="24"/>
          <w:vertAlign w:val="superscript"/>
        </w:rPr>
        <w:t>th</w:t>
      </w:r>
      <w:r w:rsidR="00014B20">
        <w:rPr>
          <w:sz w:val="24"/>
          <w:szCs w:val="24"/>
        </w:rPr>
        <w:t xml:space="preserve"> </w:t>
      </w:r>
      <w:r w:rsidR="00F549F5">
        <w:rPr>
          <w:sz w:val="24"/>
          <w:szCs w:val="24"/>
        </w:rPr>
        <w:t xml:space="preserve">at </w:t>
      </w:r>
      <w:r w:rsidR="00F424C0" w:rsidRPr="0059304A">
        <w:rPr>
          <w:sz w:val="24"/>
          <w:szCs w:val="24"/>
        </w:rPr>
        <w:t>5:30pm</w:t>
      </w:r>
      <w:r w:rsidR="00574A54" w:rsidRPr="0059304A">
        <w:rPr>
          <w:sz w:val="24"/>
          <w:szCs w:val="24"/>
        </w:rPr>
        <w:t xml:space="preserve"> </w:t>
      </w:r>
      <w:r w:rsidR="006661B4" w:rsidRPr="0059304A">
        <w:rPr>
          <w:sz w:val="24"/>
          <w:szCs w:val="24"/>
        </w:rPr>
        <w:t xml:space="preserve">in-person or by </w:t>
      </w:r>
      <w:r w:rsidR="00574A54" w:rsidRPr="0059304A">
        <w:rPr>
          <w:sz w:val="24"/>
          <w:szCs w:val="24"/>
        </w:rPr>
        <w:t xml:space="preserve">Zoom </w:t>
      </w:r>
      <w:r w:rsidR="00700C2B" w:rsidRPr="0059304A">
        <w:rPr>
          <w:sz w:val="24"/>
          <w:szCs w:val="24"/>
        </w:rPr>
        <w:t>for those with</w:t>
      </w:r>
      <w:r w:rsidR="006661B4" w:rsidRPr="0059304A">
        <w:rPr>
          <w:sz w:val="24"/>
          <w:szCs w:val="24"/>
        </w:rPr>
        <w:t xml:space="preserve"> Covid-19 concerns</w:t>
      </w:r>
      <w:r w:rsidR="00970A55" w:rsidRPr="0059304A">
        <w:rPr>
          <w:sz w:val="24"/>
          <w:szCs w:val="24"/>
        </w:rPr>
        <w:t>.</w:t>
      </w:r>
      <w:bookmarkStart w:id="1" w:name="_GoBack"/>
      <w:bookmarkEnd w:id="1"/>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2A7BFE">
        <w:rPr>
          <w:sz w:val="24"/>
          <w:szCs w:val="24"/>
        </w:rPr>
        <w:t xml:space="preserve">George Sewell moved to </w:t>
      </w:r>
      <w:r w:rsidR="00E66819" w:rsidRPr="0059304A">
        <w:rPr>
          <w:sz w:val="24"/>
          <w:szCs w:val="24"/>
        </w:rPr>
        <w:t xml:space="preserve">adjourn the meeting </w:t>
      </w:r>
      <w:r w:rsidRPr="0059304A">
        <w:rPr>
          <w:sz w:val="24"/>
          <w:szCs w:val="24"/>
        </w:rPr>
        <w:t xml:space="preserve">at </w:t>
      </w:r>
      <w:r w:rsidR="001710DA" w:rsidRPr="0059304A">
        <w:rPr>
          <w:sz w:val="24"/>
          <w:szCs w:val="24"/>
        </w:rPr>
        <w:t>6</w:t>
      </w:r>
      <w:r w:rsidR="006B02ED" w:rsidRPr="0059304A">
        <w:rPr>
          <w:sz w:val="24"/>
          <w:szCs w:val="24"/>
        </w:rPr>
        <w:t>:</w:t>
      </w:r>
      <w:r w:rsidR="00014B20">
        <w:rPr>
          <w:sz w:val="24"/>
          <w:szCs w:val="24"/>
        </w:rPr>
        <w:t>00</w:t>
      </w:r>
      <w:r w:rsidR="006B02ED" w:rsidRPr="0059304A">
        <w:rPr>
          <w:sz w:val="24"/>
          <w:szCs w:val="24"/>
        </w:rPr>
        <w:t>pm</w:t>
      </w:r>
      <w:r w:rsidR="005873BF" w:rsidRPr="0059304A">
        <w:rPr>
          <w:sz w:val="24"/>
          <w:szCs w:val="24"/>
        </w:rPr>
        <w:t xml:space="preserve">, </w:t>
      </w:r>
      <w:r w:rsidR="00E66819" w:rsidRPr="0059304A">
        <w:rPr>
          <w:sz w:val="24"/>
          <w:szCs w:val="24"/>
        </w:rPr>
        <w:t xml:space="preserve">seconded by </w:t>
      </w:r>
      <w:r w:rsidR="00014B20">
        <w:rPr>
          <w:sz w:val="24"/>
          <w:szCs w:val="24"/>
        </w:rPr>
        <w:t>Kristi Copeland</w:t>
      </w:r>
      <w:r w:rsidR="001D1178" w:rsidRPr="0059304A">
        <w:rPr>
          <w:sz w:val="24"/>
          <w:szCs w:val="24"/>
        </w:rPr>
        <w:t>,</w:t>
      </w:r>
      <w:r w:rsidR="00E66819" w:rsidRPr="0059304A">
        <w:rPr>
          <w:sz w:val="24"/>
          <w:szCs w:val="24"/>
        </w:rPr>
        <w:t xml:space="preserve"> 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2A7BFE">
        <w:rPr>
          <w:sz w:val="24"/>
          <w:szCs w:val="24"/>
        </w:rPr>
        <w:t>M</w:t>
      </w:r>
      <w:r w:rsidR="0097417A">
        <w:rPr>
          <w:sz w:val="24"/>
          <w:szCs w:val="24"/>
        </w:rPr>
        <w:t>atthew Linn, Board Chair</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5530"/>
    <w:rsid w:val="000D1D5F"/>
    <w:rsid w:val="000D7393"/>
    <w:rsid w:val="000F2967"/>
    <w:rsid w:val="000F3DD3"/>
    <w:rsid w:val="000F7FEE"/>
    <w:rsid w:val="001026FC"/>
    <w:rsid w:val="00104BA7"/>
    <w:rsid w:val="00106C3E"/>
    <w:rsid w:val="0010798C"/>
    <w:rsid w:val="00113385"/>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63CA"/>
    <w:rsid w:val="005A5677"/>
    <w:rsid w:val="005A6021"/>
    <w:rsid w:val="005B16F3"/>
    <w:rsid w:val="005B6609"/>
    <w:rsid w:val="005E4A9D"/>
    <w:rsid w:val="005E69B6"/>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855"/>
    <w:rsid w:val="007B2E18"/>
    <w:rsid w:val="007C29C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57E33"/>
    <w:rsid w:val="00970A55"/>
    <w:rsid w:val="0097417A"/>
    <w:rsid w:val="0097493A"/>
    <w:rsid w:val="009800DB"/>
    <w:rsid w:val="0098085F"/>
    <w:rsid w:val="00982E30"/>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B3A2F"/>
    <w:rsid w:val="00AB4814"/>
    <w:rsid w:val="00AC0F23"/>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AB0"/>
    <w:rsid w:val="00B55F93"/>
    <w:rsid w:val="00B57B58"/>
    <w:rsid w:val="00B72820"/>
    <w:rsid w:val="00B732A3"/>
    <w:rsid w:val="00B8025E"/>
    <w:rsid w:val="00B91615"/>
    <w:rsid w:val="00B93ADD"/>
    <w:rsid w:val="00B95847"/>
    <w:rsid w:val="00B97CDC"/>
    <w:rsid w:val="00BA3B61"/>
    <w:rsid w:val="00BA4D47"/>
    <w:rsid w:val="00BB2EF7"/>
    <w:rsid w:val="00BD25D9"/>
    <w:rsid w:val="00C0191D"/>
    <w:rsid w:val="00C12BCF"/>
    <w:rsid w:val="00C168A4"/>
    <w:rsid w:val="00C20C44"/>
    <w:rsid w:val="00C20C86"/>
    <w:rsid w:val="00C26BE1"/>
    <w:rsid w:val="00C27860"/>
    <w:rsid w:val="00C3662A"/>
    <w:rsid w:val="00C43628"/>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7996"/>
    <w:rsid w:val="00D218DD"/>
    <w:rsid w:val="00D46482"/>
    <w:rsid w:val="00D526FF"/>
    <w:rsid w:val="00D6088B"/>
    <w:rsid w:val="00D77091"/>
    <w:rsid w:val="00D82502"/>
    <w:rsid w:val="00D94728"/>
    <w:rsid w:val="00DB4CC3"/>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14E1"/>
    <w:rsid w:val="00EC681A"/>
    <w:rsid w:val="00ED3977"/>
    <w:rsid w:val="00ED7BE2"/>
    <w:rsid w:val="00EE0E58"/>
    <w:rsid w:val="00EF4B2A"/>
    <w:rsid w:val="00EF5546"/>
    <w:rsid w:val="00F00249"/>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35B1"/>
    <w:rsid w:val="00F97F8C"/>
    <w:rsid w:val="00FA7477"/>
    <w:rsid w:val="00FB532F"/>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C39BB0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2021-08-24T14:16:00Z</cp:lastPrinted>
  <dcterms:created xsi:type="dcterms:W3CDTF">2021-10-11T18:28:00Z</dcterms:created>
  <dcterms:modified xsi:type="dcterms:W3CDTF">2021-10-11T18:57:00Z</dcterms:modified>
</cp:coreProperties>
</file>